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8049F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8049FE" w:rsidRDefault="008049F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 – EARLY COLONIAL AMERICA (DISCOVERY TO 1763)</w:t>
      </w:r>
    </w:p>
    <w:p w:rsidR="008049FE" w:rsidRDefault="008049FE">
      <w:pPr>
        <w:contextualSpacing/>
        <w:rPr>
          <w:rFonts w:ascii="Arial" w:hAnsi="Arial" w:cs="Arial"/>
          <w:sz w:val="28"/>
          <w:szCs w:val="28"/>
        </w:rPr>
      </w:pPr>
      <w:r w:rsidRPr="008049FE">
        <w:rPr>
          <w:rFonts w:ascii="Arial" w:hAnsi="Arial" w:cs="Arial"/>
          <w:sz w:val="28"/>
          <w:szCs w:val="28"/>
          <w:u w:val="single"/>
        </w:rPr>
        <w:t>STUDY GUIDE TWO</w:t>
      </w:r>
    </w:p>
    <w:p w:rsidR="008049FE" w:rsidRDefault="008049FE">
      <w:pPr>
        <w:contextualSpacing/>
        <w:rPr>
          <w:rFonts w:ascii="Arial" w:hAnsi="Arial" w:cs="Arial"/>
          <w:sz w:val="28"/>
          <w:szCs w:val="28"/>
        </w:rPr>
      </w:pP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NAME</w:t>
      </w:r>
      <w:r w:rsidR="005372B8">
        <w:rPr>
          <w:rFonts w:ascii="Arial" w:hAnsi="Arial" w:cs="Arial"/>
          <w:sz w:val="28"/>
          <w:szCs w:val="28"/>
        </w:rPr>
        <w:t>: _____________</w:t>
      </w: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PAGES:  CHAPERS 1-3     PAGES 4-64</w:t>
      </w: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MAPS AND DOCUMENTS:  Map of the English Colonies, </w:t>
      </w:r>
      <w:r w:rsidR="005372B8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Mayflower Compact, </w:t>
      </w:r>
      <w:r w:rsidR="005372B8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Albany Plan of Union.</w:t>
      </w: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QUESTIONS:</w:t>
      </w:r>
    </w:p>
    <w:p w:rsidR="008049FE" w:rsidRDefault="008049FE" w:rsidP="008049FE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049FE" w:rsidRDefault="008049FE" w:rsidP="008049F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Although the New England and Chesapeake regions were both settled largely by the English explain why the regions evolved into two distinct societies?  (15 points)</w:t>
      </w:r>
    </w:p>
    <w:p w:rsidR="008049FE" w:rsidRDefault="005372B8" w:rsidP="008049FE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Analyze</w:t>
      </w:r>
      <w:r w:rsidR="008049FE">
        <w:rPr>
          <w:rFonts w:ascii="Arial" w:hAnsi="Arial" w:cs="Arial"/>
          <w:sz w:val="28"/>
          <w:szCs w:val="28"/>
        </w:rPr>
        <w:t xml:space="preserve"> the ways in which Britain’s policy of salutary neglect influenced the development of American society in the following ways.</w:t>
      </w:r>
    </w:p>
    <w:p w:rsidR="008049FE" w:rsidRDefault="008049FE" w:rsidP="008049FE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Legislative assemblies</w:t>
      </w:r>
    </w:p>
    <w:p w:rsidR="008049FE" w:rsidRDefault="008049FE" w:rsidP="008049FE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Commerce</w:t>
      </w:r>
    </w:p>
    <w:p w:rsidR="008049FE" w:rsidRDefault="008049FE" w:rsidP="008049FE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Religion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 In what ways did the French and Indian War alter the political,    economic, and ideological relations between Britain and the American Colonies?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William Penn: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James Oglethorpe: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Yeoman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Mercantilism: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Navigation Acts: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Bacon’s Rebellion: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Dominion of New England: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middle ground: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Pueblo Revolt: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American Enlightenment: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11. 1</w:t>
      </w:r>
      <w:r w:rsidRPr="005372B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Great Awakening: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Jonathan Edwards: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George Whitefield: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Itinerant preachers: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Commonwealth men: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Fort Necessity: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Albany Plan: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French and Indian War:</w:t>
      </w:r>
    </w:p>
    <w:p w:rsid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William Pit:</w:t>
      </w:r>
    </w:p>
    <w:p w:rsidR="005372B8" w:rsidRPr="005372B8" w:rsidRDefault="005372B8" w:rsidP="005372B8">
      <w:pPr>
        <w:jc w:val="left"/>
        <w:rPr>
          <w:rFonts w:ascii="Arial" w:hAnsi="Arial" w:cs="Arial"/>
          <w:sz w:val="28"/>
          <w:szCs w:val="28"/>
        </w:rPr>
      </w:pPr>
    </w:p>
    <w:sectPr w:rsidR="005372B8" w:rsidRPr="005372B8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055"/>
    <w:multiLevelType w:val="hybridMultilevel"/>
    <w:tmpl w:val="3D6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9FE"/>
    <w:rsid w:val="000921EB"/>
    <w:rsid w:val="00454E48"/>
    <w:rsid w:val="00515E9C"/>
    <w:rsid w:val="005372B8"/>
    <w:rsid w:val="0078334B"/>
    <w:rsid w:val="008049FE"/>
    <w:rsid w:val="00B27EBF"/>
    <w:rsid w:val="00B811CD"/>
    <w:rsid w:val="00C0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2013-09-12T13:42:00Z</cp:lastPrinted>
  <dcterms:created xsi:type="dcterms:W3CDTF">2013-09-12T13:23:00Z</dcterms:created>
  <dcterms:modified xsi:type="dcterms:W3CDTF">2013-09-12T13:43:00Z</dcterms:modified>
</cp:coreProperties>
</file>