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D" w:rsidRDefault="00C372D0" w:rsidP="00C372D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C372D0" w:rsidRDefault="00F953DC" w:rsidP="00C372D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9</w:t>
      </w:r>
      <w:r w:rsidR="00C372D0">
        <w:rPr>
          <w:rFonts w:ascii="Arial" w:hAnsi="Arial" w:cs="Arial"/>
          <w:sz w:val="28"/>
          <w:szCs w:val="28"/>
        </w:rPr>
        <w:t xml:space="preserve"> – DEPRESSION, “HOT” AND A “COLD” WAR</w:t>
      </w:r>
    </w:p>
    <w:p w:rsidR="00C372D0" w:rsidRDefault="00C372D0" w:rsidP="00C372D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ONE</w:t>
      </w: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NAME: ____________</w:t>
      </w: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</w:t>
      </w:r>
      <w:r w:rsidR="00F953DC">
        <w:rPr>
          <w:rFonts w:ascii="Arial" w:hAnsi="Arial" w:cs="Arial"/>
          <w:sz w:val="28"/>
          <w:szCs w:val="28"/>
        </w:rPr>
        <w:t xml:space="preserve"> CHAPTERS 33 – 38        PAGES 753 - 887</w:t>
      </w: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DOCUMENTS: FDR’S FIRST INAUGURAL ADDRESS</w:t>
      </w:r>
    </w:p>
    <w:p w:rsidR="00C372D0" w:rsidRDefault="00C372D0" w:rsidP="00C372D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760681" w:rsidRDefault="00C372D0" w:rsidP="00C372D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ESSENTAIL QUESTIONS</w:t>
      </w:r>
      <w:r w:rsidR="00760681">
        <w:rPr>
          <w:rFonts w:ascii="Arial" w:hAnsi="Arial" w:cs="Arial"/>
          <w:sz w:val="28"/>
          <w:szCs w:val="28"/>
        </w:rPr>
        <w:t xml:space="preserve">: </w:t>
      </w:r>
    </w:p>
    <w:p w:rsidR="00760681" w:rsidRDefault="00760681" w:rsidP="00C372D0">
      <w:pPr>
        <w:contextualSpacing/>
        <w:rPr>
          <w:rFonts w:ascii="Arial" w:hAnsi="Arial" w:cs="Arial"/>
          <w:sz w:val="28"/>
          <w:szCs w:val="28"/>
        </w:rPr>
      </w:pPr>
    </w:p>
    <w:p w:rsidR="00C372D0" w:rsidRPr="00760681" w:rsidRDefault="00760681" w:rsidP="0076068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0681">
        <w:rPr>
          <w:rFonts w:ascii="Arial" w:hAnsi="Arial" w:cs="Arial"/>
          <w:sz w:val="28"/>
          <w:szCs w:val="28"/>
        </w:rPr>
        <w:t>Identify the following New Deal measures and analyze the ways in which each attempted to fashion a more stable economy and a more equitable society.</w:t>
      </w:r>
    </w:p>
    <w:p w:rsidR="00760681" w:rsidRDefault="00760681" w:rsidP="0076068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0681">
        <w:rPr>
          <w:rFonts w:ascii="Arial" w:hAnsi="Arial" w:cs="Arial"/>
          <w:sz w:val="28"/>
          <w:szCs w:val="28"/>
        </w:rPr>
        <w:t>President Franklin D. Roosevelt is commonly thought of as a liberal and President Herbert Hoover as a conservative.  To what extent and in what ways are these characterizations valid?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recession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depression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speculation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Black Thursday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volunteerism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Reconstruction Finance Corporation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New Deal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direct relief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bonus army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 bank holiday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the Hundred Days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TVA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NRA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AAA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TVA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CCC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WPA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Social Security Act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Harry Hopkins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recovery/relief/reform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Father Charles Coughlin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Francis Townsend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Huey Long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National Labor Relations Act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John J. Lewis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CIO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sit-down strike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Mary McLeod Bethune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Francis Perkins</w:t>
      </w:r>
    </w:p>
    <w:p w:rsid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court-packing scheme</w:t>
      </w:r>
    </w:p>
    <w:p w:rsidR="00760681" w:rsidRPr="00760681" w:rsidRDefault="00760681" w:rsidP="00760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the “Roosevelt Recession”</w:t>
      </w:r>
    </w:p>
    <w:p w:rsidR="00760681" w:rsidRPr="00760681" w:rsidRDefault="00760681" w:rsidP="00760681">
      <w:pPr>
        <w:ind w:left="360"/>
        <w:rPr>
          <w:rFonts w:ascii="Arial" w:hAnsi="Arial" w:cs="Arial"/>
          <w:sz w:val="28"/>
          <w:szCs w:val="28"/>
        </w:rPr>
      </w:pPr>
    </w:p>
    <w:sectPr w:rsidR="00760681" w:rsidRPr="00760681" w:rsidSect="00AA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EB9"/>
    <w:multiLevelType w:val="hybridMultilevel"/>
    <w:tmpl w:val="BC88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272B"/>
    <w:multiLevelType w:val="hybridMultilevel"/>
    <w:tmpl w:val="7B8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D0"/>
    <w:rsid w:val="003D72C6"/>
    <w:rsid w:val="00552397"/>
    <w:rsid w:val="00760681"/>
    <w:rsid w:val="00AA382D"/>
    <w:rsid w:val="00C372D0"/>
    <w:rsid w:val="00E23652"/>
    <w:rsid w:val="00E8626F"/>
    <w:rsid w:val="00F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3</cp:revision>
  <cp:lastPrinted>2014-03-27T02:13:00Z</cp:lastPrinted>
  <dcterms:created xsi:type="dcterms:W3CDTF">2010-03-12T18:50:00Z</dcterms:created>
  <dcterms:modified xsi:type="dcterms:W3CDTF">2014-03-27T02:14:00Z</dcterms:modified>
</cp:coreProperties>
</file>