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55" w:rsidRDefault="006635FD" w:rsidP="006635FD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A.P. – UNITED STATES HISTORY</w:t>
      </w:r>
    </w:p>
    <w:p w:rsidR="006635FD" w:rsidRDefault="00D50C57" w:rsidP="006635FD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UNIT 8</w:t>
      </w:r>
      <w:r w:rsidR="006635FD">
        <w:rPr>
          <w:rFonts w:ascii="Arial" w:hAnsi="Arial" w:cs="Arial"/>
          <w:sz w:val="28"/>
          <w:szCs w:val="28"/>
        </w:rPr>
        <w:t xml:space="preserve"> – AMERICA AND THE WORLD AT THE BEGINNING OF THE 20</w:t>
      </w:r>
      <w:r w:rsidR="006635FD" w:rsidRPr="006635FD">
        <w:rPr>
          <w:rFonts w:ascii="Arial" w:hAnsi="Arial" w:cs="Arial"/>
          <w:sz w:val="28"/>
          <w:szCs w:val="28"/>
          <w:vertAlign w:val="superscript"/>
        </w:rPr>
        <w:t>TH</w:t>
      </w:r>
      <w:r w:rsidR="006635FD">
        <w:rPr>
          <w:rFonts w:ascii="Arial" w:hAnsi="Arial" w:cs="Arial"/>
          <w:sz w:val="28"/>
          <w:szCs w:val="28"/>
        </w:rPr>
        <w:t xml:space="preserve"> CENTURY</w:t>
      </w:r>
    </w:p>
    <w:p w:rsidR="006635FD" w:rsidRDefault="006635FD" w:rsidP="006635FD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STUDY GUIDE TWO</w:t>
      </w:r>
    </w:p>
    <w:p w:rsidR="006635FD" w:rsidRDefault="006635FD" w:rsidP="006635FD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NAME: _____________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256FB1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CHAPTERS: 28 – 32          PAGES:  646 -747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ESSENTIAL QUESTIONS: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Assess the relative influence of the following in the American decision to declare war on Germany in 1917: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-German naval policy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-American economic interest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-Woodrow Wilson’s idealism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-Allied propaganda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-America’s claim to world power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To what extent and why did the United States adopt an isolationist policy in the 1920s and 1930s?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THE FOLLOWING: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Allies                                         7. American Expeditionary Force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Central Powers                        8. Selective Service Act</w:t>
      </w:r>
      <w:r>
        <w:rPr>
          <w:rFonts w:ascii="Arial" w:hAnsi="Arial" w:cs="Arial"/>
          <w:sz w:val="28"/>
          <w:szCs w:val="28"/>
        </w:rPr>
        <w:br/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Lusitania                                  9. Committee on Public Information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Sussex Pledge                        10. George Creel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“peace without victory”            11. Espionage Act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Zimmermann Telegram           12. Sedition Act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13. War Industries Board                             33. Sacco and Vanzetti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Bernard Baruch                                     34. prohibition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Herbert Hoover                                     35. Volstead Act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16. Food Administration                             36. KKK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17. Felix Frankfurter                                   37. National Origins Act 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18. War Labor Board                                  38. Scopes “Monkey” Trial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19. Fourteen Points                                    39. Harry Daugherty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20. the “Big Four”                                       40. Albert Fall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 Henry Cabot Lodge                              41. Teapot Dome Scandal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 “yellow dog” contracts                          42. Andrew Melon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 welfare capitalism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24. Sheppard-Towner Act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25. ‘Lost Generation” writers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26. Harlem Renaissance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 W.E.B. Du Bois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28. James Weldon Johnson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29. Marcus Garvey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30. black nationalism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31. Red Scare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32. Palmer Raids</w:t>
      </w: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p w:rsidR="006635FD" w:rsidRPr="006635FD" w:rsidRDefault="006635FD" w:rsidP="006635FD">
      <w:pPr>
        <w:spacing w:line="240" w:lineRule="auto"/>
        <w:contextualSpacing/>
        <w:rPr>
          <w:rFonts w:ascii="Arial" w:hAnsi="Arial" w:cs="Arial"/>
          <w:sz w:val="28"/>
          <w:szCs w:val="28"/>
        </w:rPr>
      </w:pPr>
    </w:p>
    <w:sectPr w:rsidR="006635FD" w:rsidRPr="006635FD" w:rsidSect="0084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E98"/>
    <w:multiLevelType w:val="hybridMultilevel"/>
    <w:tmpl w:val="AD94A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35FD"/>
    <w:rsid w:val="00256FB1"/>
    <w:rsid w:val="0032513E"/>
    <w:rsid w:val="006635FD"/>
    <w:rsid w:val="00841955"/>
    <w:rsid w:val="0084356D"/>
    <w:rsid w:val="00D5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jgregorski</cp:lastModifiedBy>
  <cp:revision>2</cp:revision>
  <cp:lastPrinted>2014-03-12T17:47:00Z</cp:lastPrinted>
  <dcterms:created xsi:type="dcterms:W3CDTF">2010-03-09T13:08:00Z</dcterms:created>
  <dcterms:modified xsi:type="dcterms:W3CDTF">2014-03-12T17:47:00Z</dcterms:modified>
</cp:coreProperties>
</file>