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BF" w:rsidRDefault="00D6578D" w:rsidP="00D6578D">
      <w:pPr>
        <w:contextualSpacing/>
        <w:jc w:val="center"/>
        <w:rPr>
          <w:rFonts w:ascii="Arial" w:hAnsi="Arial" w:cs="Arial"/>
          <w:sz w:val="28"/>
          <w:szCs w:val="28"/>
        </w:rPr>
      </w:pPr>
      <w:r>
        <w:rPr>
          <w:rFonts w:ascii="Arial" w:hAnsi="Arial" w:cs="Arial"/>
          <w:sz w:val="28"/>
          <w:szCs w:val="28"/>
        </w:rPr>
        <w:t>A.P. – UNITED STATES HISTORY</w:t>
      </w:r>
    </w:p>
    <w:p w:rsidR="00D6578D" w:rsidRDefault="006D77E2" w:rsidP="00D6578D">
      <w:pPr>
        <w:contextualSpacing/>
        <w:jc w:val="center"/>
        <w:rPr>
          <w:rFonts w:ascii="Arial" w:hAnsi="Arial" w:cs="Arial"/>
          <w:sz w:val="28"/>
          <w:szCs w:val="28"/>
        </w:rPr>
      </w:pPr>
      <w:r>
        <w:rPr>
          <w:rFonts w:ascii="Arial" w:hAnsi="Arial" w:cs="Arial"/>
          <w:sz w:val="28"/>
          <w:szCs w:val="28"/>
        </w:rPr>
        <w:t>UNIT 6</w:t>
      </w:r>
    </w:p>
    <w:p w:rsidR="00D6578D" w:rsidRDefault="00D6578D" w:rsidP="00D6578D">
      <w:pPr>
        <w:contextualSpacing/>
        <w:jc w:val="center"/>
        <w:rPr>
          <w:rFonts w:ascii="Arial" w:hAnsi="Arial" w:cs="Arial"/>
          <w:sz w:val="28"/>
          <w:szCs w:val="28"/>
        </w:rPr>
      </w:pPr>
      <w:r>
        <w:rPr>
          <w:rFonts w:ascii="Arial" w:hAnsi="Arial" w:cs="Arial"/>
          <w:sz w:val="28"/>
          <w:szCs w:val="28"/>
        </w:rPr>
        <w:t>THE WEST, INDUSTRIALIZATION, URBANIZATION</w:t>
      </w:r>
    </w:p>
    <w:p w:rsidR="00D6578D" w:rsidRDefault="00D6578D" w:rsidP="00D6578D">
      <w:pPr>
        <w:contextualSpacing/>
        <w:jc w:val="center"/>
        <w:rPr>
          <w:rFonts w:ascii="Arial" w:hAnsi="Arial" w:cs="Arial"/>
          <w:sz w:val="28"/>
          <w:szCs w:val="28"/>
        </w:rPr>
      </w:pPr>
      <w:r>
        <w:rPr>
          <w:rFonts w:ascii="Arial" w:hAnsi="Arial" w:cs="Arial"/>
          <w:sz w:val="28"/>
          <w:szCs w:val="28"/>
        </w:rPr>
        <w:t>STUDY GUIDE – PART 1</w:t>
      </w:r>
    </w:p>
    <w:p w:rsidR="00D6578D" w:rsidRDefault="00D6578D" w:rsidP="00D6578D">
      <w:pPr>
        <w:contextualSpacing/>
        <w:jc w:val="center"/>
        <w:rPr>
          <w:rFonts w:ascii="Arial" w:hAnsi="Arial" w:cs="Arial"/>
          <w:sz w:val="28"/>
          <w:szCs w:val="28"/>
        </w:rPr>
      </w:pPr>
    </w:p>
    <w:p w:rsidR="00D6578D" w:rsidRDefault="00D6578D" w:rsidP="00D6578D">
      <w:pPr>
        <w:contextualSpacing/>
        <w:rPr>
          <w:rFonts w:ascii="Arial" w:hAnsi="Arial" w:cs="Arial"/>
          <w:sz w:val="28"/>
          <w:szCs w:val="28"/>
        </w:rPr>
      </w:pPr>
      <w:r>
        <w:rPr>
          <w:rFonts w:ascii="Arial" w:hAnsi="Arial" w:cs="Arial"/>
          <w:sz w:val="28"/>
          <w:szCs w:val="28"/>
        </w:rPr>
        <w:t xml:space="preserve">                                                                           NAME: ______________</w:t>
      </w:r>
    </w:p>
    <w:p w:rsidR="00D6578D" w:rsidRDefault="00D6578D" w:rsidP="00D6578D">
      <w:pPr>
        <w:contextualSpacing/>
        <w:rPr>
          <w:rFonts w:ascii="Arial" w:hAnsi="Arial" w:cs="Arial"/>
          <w:sz w:val="28"/>
          <w:szCs w:val="28"/>
        </w:rPr>
      </w:pPr>
    </w:p>
    <w:p w:rsidR="00D6578D" w:rsidRDefault="00D6578D" w:rsidP="00D6578D">
      <w:pPr>
        <w:contextualSpacing/>
        <w:rPr>
          <w:rFonts w:ascii="Arial" w:hAnsi="Arial" w:cs="Arial"/>
          <w:sz w:val="28"/>
          <w:szCs w:val="28"/>
        </w:rPr>
      </w:pPr>
    </w:p>
    <w:p w:rsidR="00D6578D" w:rsidRDefault="006D77E2" w:rsidP="00D6578D">
      <w:pPr>
        <w:contextualSpacing/>
        <w:rPr>
          <w:rFonts w:ascii="Arial" w:hAnsi="Arial" w:cs="Arial"/>
          <w:sz w:val="28"/>
          <w:szCs w:val="28"/>
        </w:rPr>
      </w:pPr>
      <w:r>
        <w:rPr>
          <w:rFonts w:ascii="Arial" w:hAnsi="Arial" w:cs="Arial"/>
          <w:sz w:val="28"/>
          <w:szCs w:val="28"/>
        </w:rPr>
        <w:t>TEXT BOOK PAGES: Pages 500 – 642    Chapters 23 -27</w:t>
      </w:r>
    </w:p>
    <w:p w:rsidR="00D6578D" w:rsidRDefault="00D6578D" w:rsidP="00D6578D">
      <w:pPr>
        <w:contextualSpacing/>
        <w:rPr>
          <w:rFonts w:ascii="Arial" w:hAnsi="Arial" w:cs="Arial"/>
          <w:sz w:val="28"/>
          <w:szCs w:val="28"/>
        </w:rPr>
      </w:pPr>
    </w:p>
    <w:p w:rsidR="00D6578D" w:rsidRDefault="00D6578D" w:rsidP="00D6578D">
      <w:pPr>
        <w:contextualSpacing/>
        <w:rPr>
          <w:rFonts w:ascii="Arial" w:hAnsi="Arial" w:cs="Arial"/>
          <w:sz w:val="28"/>
          <w:szCs w:val="28"/>
        </w:rPr>
      </w:pPr>
    </w:p>
    <w:p w:rsidR="00D6578D" w:rsidRDefault="00D6578D" w:rsidP="00D6578D">
      <w:pPr>
        <w:contextualSpacing/>
        <w:rPr>
          <w:rFonts w:ascii="Arial" w:hAnsi="Arial" w:cs="Arial"/>
          <w:sz w:val="28"/>
          <w:szCs w:val="28"/>
        </w:rPr>
      </w:pPr>
      <w:r>
        <w:rPr>
          <w:rFonts w:ascii="Arial" w:hAnsi="Arial" w:cs="Arial"/>
          <w:sz w:val="28"/>
          <w:szCs w:val="28"/>
        </w:rPr>
        <w:t>ESSENTIAL QUESTIONS:</w:t>
      </w:r>
    </w:p>
    <w:p w:rsidR="00D6578D" w:rsidRDefault="00D6578D" w:rsidP="00D6578D">
      <w:pPr>
        <w:contextualSpacing/>
        <w:rPr>
          <w:rFonts w:ascii="Arial" w:hAnsi="Arial" w:cs="Arial"/>
          <w:sz w:val="28"/>
          <w:szCs w:val="28"/>
        </w:rPr>
      </w:pPr>
    </w:p>
    <w:p w:rsidR="00D6578D" w:rsidRDefault="007452E4" w:rsidP="00D6578D">
      <w:pPr>
        <w:rPr>
          <w:rFonts w:ascii="Arial" w:hAnsi="Arial" w:cs="Arial"/>
          <w:sz w:val="28"/>
          <w:szCs w:val="28"/>
        </w:rPr>
      </w:pPr>
      <w:r>
        <w:rPr>
          <w:rFonts w:ascii="Arial" w:hAnsi="Arial" w:cs="Arial"/>
          <w:sz w:val="28"/>
          <w:szCs w:val="28"/>
        </w:rPr>
        <w:t>1. How</w:t>
      </w:r>
      <w:r w:rsidR="00D6578D">
        <w:rPr>
          <w:rFonts w:ascii="Arial" w:hAnsi="Arial" w:cs="Arial"/>
          <w:sz w:val="28"/>
          <w:szCs w:val="28"/>
        </w:rPr>
        <w:t xml:space="preserve"> were the lives of the Plains Indians in the second half of the nineteenth century affected by technological developments and government actions?</w:t>
      </w:r>
    </w:p>
    <w:p w:rsidR="00D6578D" w:rsidRDefault="00D6578D" w:rsidP="00D6578D">
      <w:pPr>
        <w:rPr>
          <w:rFonts w:ascii="Arial" w:hAnsi="Arial" w:cs="Arial"/>
          <w:sz w:val="28"/>
          <w:szCs w:val="28"/>
        </w:rPr>
      </w:pPr>
    </w:p>
    <w:p w:rsidR="00D6578D" w:rsidRDefault="00D6578D" w:rsidP="00D6578D">
      <w:pPr>
        <w:rPr>
          <w:rFonts w:ascii="Arial" w:hAnsi="Arial" w:cs="Arial"/>
          <w:sz w:val="28"/>
          <w:szCs w:val="28"/>
        </w:rPr>
      </w:pPr>
      <w:r>
        <w:rPr>
          <w:rFonts w:ascii="Arial" w:hAnsi="Arial" w:cs="Arial"/>
          <w:sz w:val="28"/>
          <w:szCs w:val="28"/>
        </w:rPr>
        <w:t>2. It was the innovations in communications and transportation, more than innovations in business and industry, that changed the daily life of the working American.  Assess the validity of this statement for the period of 1875-1900.</w:t>
      </w:r>
    </w:p>
    <w:p w:rsidR="00D6578D" w:rsidRDefault="00D6578D" w:rsidP="00D6578D">
      <w:pPr>
        <w:rPr>
          <w:rFonts w:ascii="Arial" w:hAnsi="Arial" w:cs="Arial"/>
          <w:sz w:val="28"/>
          <w:szCs w:val="28"/>
        </w:rPr>
      </w:pPr>
    </w:p>
    <w:p w:rsidR="00D6578D" w:rsidRDefault="00D6578D" w:rsidP="00D6578D">
      <w:pPr>
        <w:rPr>
          <w:rFonts w:ascii="Arial" w:hAnsi="Arial" w:cs="Arial"/>
          <w:sz w:val="28"/>
          <w:szCs w:val="28"/>
        </w:rPr>
      </w:pPr>
      <w:r>
        <w:rPr>
          <w:rFonts w:ascii="Arial" w:hAnsi="Arial" w:cs="Arial"/>
          <w:sz w:val="28"/>
          <w:szCs w:val="28"/>
        </w:rPr>
        <w:t>TERMS:</w:t>
      </w:r>
    </w:p>
    <w:p w:rsidR="00D6578D" w:rsidRDefault="007452E4" w:rsidP="00D6578D">
      <w:pPr>
        <w:rPr>
          <w:rFonts w:ascii="Arial" w:hAnsi="Arial" w:cs="Arial"/>
          <w:sz w:val="28"/>
          <w:szCs w:val="28"/>
        </w:rPr>
      </w:pPr>
      <w:r>
        <w:rPr>
          <w:rFonts w:ascii="Arial" w:hAnsi="Arial" w:cs="Arial"/>
          <w:sz w:val="28"/>
          <w:szCs w:val="28"/>
        </w:rPr>
        <w:t>1. concentration</w:t>
      </w:r>
      <w:r w:rsidR="00D6578D">
        <w:rPr>
          <w:rFonts w:ascii="Arial" w:hAnsi="Arial" w:cs="Arial"/>
          <w:sz w:val="28"/>
          <w:szCs w:val="28"/>
        </w:rPr>
        <w:t xml:space="preserve">                                    10. Dawes Severalty Act</w:t>
      </w:r>
    </w:p>
    <w:p w:rsidR="00D6578D" w:rsidRDefault="00D6578D" w:rsidP="00D6578D">
      <w:pPr>
        <w:rPr>
          <w:rFonts w:ascii="Arial" w:hAnsi="Arial" w:cs="Arial"/>
          <w:sz w:val="28"/>
          <w:szCs w:val="28"/>
        </w:rPr>
      </w:pPr>
      <w:r>
        <w:rPr>
          <w:rFonts w:ascii="Arial" w:hAnsi="Arial" w:cs="Arial"/>
          <w:sz w:val="28"/>
          <w:szCs w:val="28"/>
        </w:rPr>
        <w:t>2. Sand Creek Massacre                     11. Homestead Act</w:t>
      </w:r>
    </w:p>
    <w:p w:rsidR="00D6578D" w:rsidRDefault="00D6578D" w:rsidP="00D6578D">
      <w:pPr>
        <w:rPr>
          <w:rFonts w:ascii="Arial" w:hAnsi="Arial" w:cs="Arial"/>
          <w:sz w:val="28"/>
          <w:szCs w:val="28"/>
        </w:rPr>
      </w:pPr>
      <w:r>
        <w:rPr>
          <w:rFonts w:ascii="Arial" w:hAnsi="Arial" w:cs="Arial"/>
          <w:sz w:val="28"/>
          <w:szCs w:val="28"/>
        </w:rPr>
        <w:t xml:space="preserve">3. Fetterman Massacre                        12. </w:t>
      </w:r>
      <w:r w:rsidR="007452E4">
        <w:rPr>
          <w:rFonts w:ascii="Arial" w:hAnsi="Arial" w:cs="Arial"/>
          <w:sz w:val="28"/>
          <w:szCs w:val="28"/>
        </w:rPr>
        <w:t>Timber Culture Act</w:t>
      </w:r>
    </w:p>
    <w:p w:rsidR="00D6578D" w:rsidRDefault="00D6578D" w:rsidP="00D6578D">
      <w:pPr>
        <w:rPr>
          <w:rFonts w:ascii="Arial" w:hAnsi="Arial" w:cs="Arial"/>
          <w:sz w:val="28"/>
          <w:szCs w:val="28"/>
        </w:rPr>
      </w:pPr>
      <w:r>
        <w:rPr>
          <w:rFonts w:ascii="Arial" w:hAnsi="Arial" w:cs="Arial"/>
          <w:sz w:val="28"/>
          <w:szCs w:val="28"/>
        </w:rPr>
        <w:t>4. Great Sioux War</w:t>
      </w:r>
      <w:r w:rsidR="007452E4">
        <w:rPr>
          <w:rFonts w:ascii="Arial" w:hAnsi="Arial" w:cs="Arial"/>
          <w:sz w:val="28"/>
          <w:szCs w:val="28"/>
        </w:rPr>
        <w:t xml:space="preserve">                              13. Desert Land Act</w:t>
      </w:r>
    </w:p>
    <w:p w:rsidR="00D6578D" w:rsidRDefault="00D6578D" w:rsidP="00D6578D">
      <w:pPr>
        <w:rPr>
          <w:rFonts w:ascii="Arial" w:hAnsi="Arial" w:cs="Arial"/>
          <w:sz w:val="28"/>
          <w:szCs w:val="28"/>
        </w:rPr>
      </w:pPr>
      <w:r>
        <w:rPr>
          <w:rFonts w:ascii="Arial" w:hAnsi="Arial" w:cs="Arial"/>
          <w:sz w:val="28"/>
          <w:szCs w:val="28"/>
        </w:rPr>
        <w:t>5. George Armstrong Custer</w:t>
      </w:r>
      <w:r w:rsidR="007452E4">
        <w:rPr>
          <w:rFonts w:ascii="Arial" w:hAnsi="Arial" w:cs="Arial"/>
          <w:sz w:val="28"/>
          <w:szCs w:val="28"/>
        </w:rPr>
        <w:t xml:space="preserve">                14. Timber and Stone Act</w:t>
      </w:r>
    </w:p>
    <w:p w:rsidR="00D6578D" w:rsidRDefault="00D6578D" w:rsidP="00D6578D">
      <w:pPr>
        <w:rPr>
          <w:rFonts w:ascii="Arial" w:hAnsi="Arial" w:cs="Arial"/>
          <w:sz w:val="28"/>
          <w:szCs w:val="28"/>
        </w:rPr>
      </w:pPr>
      <w:r>
        <w:rPr>
          <w:rFonts w:ascii="Arial" w:hAnsi="Arial" w:cs="Arial"/>
          <w:sz w:val="28"/>
          <w:szCs w:val="28"/>
        </w:rPr>
        <w:t>6. Chief Joseph</w:t>
      </w:r>
      <w:r w:rsidR="007452E4">
        <w:rPr>
          <w:rFonts w:ascii="Arial" w:hAnsi="Arial" w:cs="Arial"/>
          <w:sz w:val="28"/>
          <w:szCs w:val="28"/>
        </w:rPr>
        <w:t xml:space="preserve">                                    15. National Reclamation Act</w:t>
      </w:r>
    </w:p>
    <w:p w:rsidR="00D6578D" w:rsidRDefault="00D6578D" w:rsidP="00D6578D">
      <w:pPr>
        <w:rPr>
          <w:rFonts w:ascii="Arial" w:hAnsi="Arial" w:cs="Arial"/>
          <w:sz w:val="28"/>
          <w:szCs w:val="28"/>
        </w:rPr>
      </w:pPr>
      <w:r>
        <w:rPr>
          <w:rFonts w:ascii="Arial" w:hAnsi="Arial" w:cs="Arial"/>
          <w:sz w:val="28"/>
          <w:szCs w:val="28"/>
        </w:rPr>
        <w:t>7. Ghost Dance</w:t>
      </w:r>
      <w:r w:rsidR="007452E4">
        <w:rPr>
          <w:rFonts w:ascii="Arial" w:hAnsi="Arial" w:cs="Arial"/>
          <w:sz w:val="28"/>
          <w:szCs w:val="28"/>
        </w:rPr>
        <w:t xml:space="preserve">                                    16. Comstock Lode</w:t>
      </w:r>
    </w:p>
    <w:p w:rsidR="00D6578D" w:rsidRDefault="00D6578D" w:rsidP="00D6578D">
      <w:pPr>
        <w:rPr>
          <w:rFonts w:ascii="Arial" w:hAnsi="Arial" w:cs="Arial"/>
          <w:sz w:val="28"/>
          <w:szCs w:val="28"/>
        </w:rPr>
      </w:pPr>
      <w:r>
        <w:rPr>
          <w:rFonts w:ascii="Arial" w:hAnsi="Arial" w:cs="Arial"/>
          <w:sz w:val="28"/>
          <w:szCs w:val="28"/>
        </w:rPr>
        <w:t>8. Wounded Knee</w:t>
      </w:r>
      <w:r w:rsidR="007452E4">
        <w:rPr>
          <w:rFonts w:ascii="Arial" w:hAnsi="Arial" w:cs="Arial"/>
          <w:sz w:val="28"/>
          <w:szCs w:val="28"/>
        </w:rPr>
        <w:t xml:space="preserve">                                 17. Chinese Exclusion Act</w:t>
      </w:r>
    </w:p>
    <w:p w:rsidR="00D6578D" w:rsidRDefault="00D6578D" w:rsidP="00D6578D">
      <w:pPr>
        <w:rPr>
          <w:rFonts w:ascii="Arial" w:hAnsi="Arial" w:cs="Arial"/>
          <w:sz w:val="28"/>
          <w:szCs w:val="28"/>
        </w:rPr>
      </w:pPr>
      <w:r>
        <w:rPr>
          <w:rFonts w:ascii="Arial" w:hAnsi="Arial" w:cs="Arial"/>
          <w:sz w:val="28"/>
          <w:szCs w:val="28"/>
        </w:rPr>
        <w:t>9. assimilationist</w:t>
      </w:r>
      <w:r w:rsidR="007452E4">
        <w:rPr>
          <w:rFonts w:ascii="Arial" w:hAnsi="Arial" w:cs="Arial"/>
          <w:sz w:val="28"/>
          <w:szCs w:val="28"/>
        </w:rPr>
        <w:t xml:space="preserve">                                   18. Joseph G. McCoy</w:t>
      </w:r>
    </w:p>
    <w:p w:rsidR="00D6578D" w:rsidRDefault="007452E4" w:rsidP="00D6578D">
      <w:pPr>
        <w:rPr>
          <w:rFonts w:ascii="Arial" w:hAnsi="Arial" w:cs="Arial"/>
          <w:sz w:val="28"/>
          <w:szCs w:val="28"/>
        </w:rPr>
      </w:pPr>
      <w:r>
        <w:rPr>
          <w:rFonts w:ascii="Arial" w:hAnsi="Arial" w:cs="Arial"/>
          <w:sz w:val="28"/>
          <w:szCs w:val="28"/>
        </w:rPr>
        <w:lastRenderedPageBreak/>
        <w:t>19. Chisholm Trail</w:t>
      </w:r>
    </w:p>
    <w:p w:rsidR="007452E4" w:rsidRDefault="007452E4" w:rsidP="00D6578D">
      <w:pPr>
        <w:rPr>
          <w:rFonts w:ascii="Arial" w:hAnsi="Arial" w:cs="Arial"/>
          <w:sz w:val="28"/>
          <w:szCs w:val="28"/>
        </w:rPr>
      </w:pPr>
      <w:r>
        <w:rPr>
          <w:rFonts w:ascii="Arial" w:hAnsi="Arial" w:cs="Arial"/>
          <w:sz w:val="28"/>
          <w:szCs w:val="28"/>
        </w:rPr>
        <w:t>20. Exodusters</w:t>
      </w:r>
    </w:p>
    <w:p w:rsidR="007452E4" w:rsidRDefault="007452E4" w:rsidP="00D6578D">
      <w:pPr>
        <w:rPr>
          <w:rFonts w:ascii="Arial" w:hAnsi="Arial" w:cs="Arial"/>
          <w:sz w:val="28"/>
          <w:szCs w:val="28"/>
        </w:rPr>
      </w:pPr>
      <w:r>
        <w:rPr>
          <w:rFonts w:ascii="Arial" w:hAnsi="Arial" w:cs="Arial"/>
          <w:sz w:val="28"/>
          <w:szCs w:val="28"/>
        </w:rPr>
        <w:t>21. Joseph Glidden</w:t>
      </w:r>
    </w:p>
    <w:p w:rsidR="007452E4" w:rsidRDefault="007452E4" w:rsidP="00D6578D">
      <w:pPr>
        <w:rPr>
          <w:rFonts w:ascii="Arial" w:hAnsi="Arial" w:cs="Arial"/>
          <w:sz w:val="28"/>
          <w:szCs w:val="28"/>
        </w:rPr>
      </w:pPr>
      <w:r>
        <w:rPr>
          <w:rFonts w:ascii="Arial" w:hAnsi="Arial" w:cs="Arial"/>
          <w:sz w:val="28"/>
          <w:szCs w:val="28"/>
        </w:rPr>
        <w:t>22. dry farming</w:t>
      </w:r>
    </w:p>
    <w:p w:rsidR="007452E4" w:rsidRDefault="007452E4" w:rsidP="00D6578D">
      <w:pPr>
        <w:rPr>
          <w:rFonts w:ascii="Arial" w:hAnsi="Arial" w:cs="Arial"/>
          <w:sz w:val="28"/>
          <w:szCs w:val="28"/>
        </w:rPr>
      </w:pPr>
      <w:r>
        <w:rPr>
          <w:rFonts w:ascii="Arial" w:hAnsi="Arial" w:cs="Arial"/>
          <w:sz w:val="28"/>
          <w:szCs w:val="28"/>
        </w:rPr>
        <w:t>23. Hatch Act</w:t>
      </w:r>
    </w:p>
    <w:p w:rsidR="007452E4" w:rsidRDefault="007452E4" w:rsidP="00D6578D">
      <w:pPr>
        <w:rPr>
          <w:rFonts w:ascii="Arial" w:hAnsi="Arial" w:cs="Arial"/>
          <w:sz w:val="28"/>
          <w:szCs w:val="28"/>
        </w:rPr>
      </w:pPr>
      <w:r>
        <w:rPr>
          <w:rFonts w:ascii="Arial" w:hAnsi="Arial" w:cs="Arial"/>
          <w:sz w:val="28"/>
          <w:szCs w:val="28"/>
        </w:rPr>
        <w:t>24. Oliver H. Kelly</w:t>
      </w:r>
    </w:p>
    <w:p w:rsidR="007452E4" w:rsidRDefault="007452E4" w:rsidP="00D6578D">
      <w:pPr>
        <w:rPr>
          <w:rFonts w:ascii="Arial" w:hAnsi="Arial" w:cs="Arial"/>
          <w:sz w:val="28"/>
          <w:szCs w:val="28"/>
        </w:rPr>
      </w:pPr>
      <w:r>
        <w:rPr>
          <w:rFonts w:ascii="Arial" w:hAnsi="Arial" w:cs="Arial"/>
          <w:sz w:val="28"/>
          <w:szCs w:val="28"/>
        </w:rPr>
        <w:t>25. National Grange &amp; Patrons of Husbandry</w:t>
      </w:r>
    </w:p>
    <w:p w:rsidR="007452E4" w:rsidRDefault="007452E4" w:rsidP="00D6578D">
      <w:pPr>
        <w:rPr>
          <w:rFonts w:ascii="Arial" w:hAnsi="Arial" w:cs="Arial"/>
          <w:sz w:val="28"/>
          <w:szCs w:val="28"/>
        </w:rPr>
      </w:pPr>
      <w:r>
        <w:rPr>
          <w:rFonts w:ascii="Arial" w:hAnsi="Arial" w:cs="Arial"/>
          <w:sz w:val="28"/>
          <w:szCs w:val="28"/>
        </w:rPr>
        <w:t>26. Farmers Alliance</w:t>
      </w:r>
    </w:p>
    <w:p w:rsidR="007452E4" w:rsidRDefault="007452E4" w:rsidP="00D6578D">
      <w:pPr>
        <w:rPr>
          <w:rFonts w:ascii="Arial" w:hAnsi="Arial" w:cs="Arial"/>
          <w:sz w:val="28"/>
          <w:szCs w:val="28"/>
        </w:rPr>
      </w:pPr>
      <w:r>
        <w:rPr>
          <w:rFonts w:ascii="Arial" w:hAnsi="Arial" w:cs="Arial"/>
          <w:sz w:val="28"/>
          <w:szCs w:val="28"/>
        </w:rPr>
        <w:t>27. Boomers &amp; Sooners</w:t>
      </w:r>
    </w:p>
    <w:p w:rsidR="007452E4" w:rsidRDefault="007452E4" w:rsidP="00D6578D">
      <w:pPr>
        <w:rPr>
          <w:rFonts w:ascii="Arial" w:hAnsi="Arial" w:cs="Arial"/>
          <w:sz w:val="28"/>
          <w:szCs w:val="28"/>
        </w:rPr>
      </w:pPr>
      <w:r>
        <w:rPr>
          <w:rFonts w:ascii="Arial" w:hAnsi="Arial" w:cs="Arial"/>
          <w:sz w:val="28"/>
          <w:szCs w:val="28"/>
        </w:rPr>
        <w:t>28. Fredrick Jackson Turner</w:t>
      </w:r>
    </w:p>
    <w:p w:rsidR="007452E4" w:rsidRDefault="007452E4" w:rsidP="00D6578D">
      <w:pPr>
        <w:rPr>
          <w:rFonts w:ascii="Arial" w:hAnsi="Arial" w:cs="Arial"/>
          <w:sz w:val="28"/>
          <w:szCs w:val="28"/>
        </w:rPr>
      </w:pPr>
      <w:r>
        <w:rPr>
          <w:rFonts w:ascii="Arial" w:hAnsi="Arial" w:cs="Arial"/>
          <w:sz w:val="28"/>
          <w:szCs w:val="28"/>
        </w:rPr>
        <w:t>29. Turner or Frontier Thesis</w:t>
      </w:r>
    </w:p>
    <w:p w:rsidR="007452E4" w:rsidRDefault="007452E4" w:rsidP="00D6578D">
      <w:pPr>
        <w:rPr>
          <w:rFonts w:ascii="Arial" w:hAnsi="Arial" w:cs="Arial"/>
          <w:sz w:val="28"/>
          <w:szCs w:val="28"/>
        </w:rPr>
      </w:pPr>
      <w:r>
        <w:rPr>
          <w:rFonts w:ascii="Arial" w:hAnsi="Arial" w:cs="Arial"/>
          <w:sz w:val="28"/>
          <w:szCs w:val="28"/>
        </w:rPr>
        <w:t>30. trunk lines</w:t>
      </w:r>
    </w:p>
    <w:p w:rsidR="007452E4" w:rsidRDefault="007452E4" w:rsidP="00D6578D">
      <w:pPr>
        <w:rPr>
          <w:rFonts w:ascii="Arial" w:hAnsi="Arial" w:cs="Arial"/>
          <w:sz w:val="28"/>
          <w:szCs w:val="28"/>
        </w:rPr>
      </w:pPr>
      <w:r>
        <w:rPr>
          <w:rFonts w:ascii="Arial" w:hAnsi="Arial" w:cs="Arial"/>
          <w:sz w:val="28"/>
          <w:szCs w:val="28"/>
        </w:rPr>
        <w:t>31. Cornelius Vanderbilt</w:t>
      </w:r>
    </w:p>
    <w:p w:rsidR="007452E4" w:rsidRDefault="007452E4" w:rsidP="00D6578D">
      <w:pPr>
        <w:rPr>
          <w:rFonts w:ascii="Arial" w:hAnsi="Arial" w:cs="Arial"/>
          <w:sz w:val="28"/>
          <w:szCs w:val="28"/>
        </w:rPr>
      </w:pPr>
      <w:r>
        <w:rPr>
          <w:rFonts w:ascii="Arial" w:hAnsi="Arial" w:cs="Arial"/>
          <w:sz w:val="28"/>
          <w:szCs w:val="28"/>
        </w:rPr>
        <w:t>32. J.P. Morgan</w:t>
      </w:r>
    </w:p>
    <w:p w:rsidR="007452E4" w:rsidRDefault="007452E4" w:rsidP="00D6578D">
      <w:pPr>
        <w:rPr>
          <w:rFonts w:ascii="Arial" w:hAnsi="Arial" w:cs="Arial"/>
          <w:sz w:val="28"/>
          <w:szCs w:val="28"/>
        </w:rPr>
      </w:pPr>
      <w:r>
        <w:rPr>
          <w:rFonts w:ascii="Arial" w:hAnsi="Arial" w:cs="Arial"/>
          <w:sz w:val="28"/>
          <w:szCs w:val="28"/>
        </w:rPr>
        <w:t>33. business consolidation</w:t>
      </w:r>
    </w:p>
    <w:p w:rsidR="007452E4" w:rsidRDefault="007452E4" w:rsidP="00D6578D">
      <w:pPr>
        <w:rPr>
          <w:rFonts w:ascii="Arial" w:hAnsi="Arial" w:cs="Arial"/>
          <w:sz w:val="28"/>
          <w:szCs w:val="28"/>
        </w:rPr>
      </w:pPr>
      <w:r>
        <w:rPr>
          <w:rFonts w:ascii="Arial" w:hAnsi="Arial" w:cs="Arial"/>
          <w:sz w:val="28"/>
          <w:szCs w:val="28"/>
        </w:rPr>
        <w:t>34. vertical integration</w:t>
      </w:r>
    </w:p>
    <w:p w:rsidR="007452E4" w:rsidRDefault="007452E4" w:rsidP="00D6578D">
      <w:pPr>
        <w:rPr>
          <w:rFonts w:ascii="Arial" w:hAnsi="Arial" w:cs="Arial"/>
          <w:sz w:val="28"/>
          <w:szCs w:val="28"/>
        </w:rPr>
      </w:pPr>
      <w:r>
        <w:rPr>
          <w:rFonts w:ascii="Arial" w:hAnsi="Arial" w:cs="Arial"/>
          <w:sz w:val="28"/>
          <w:szCs w:val="28"/>
        </w:rPr>
        <w:t>35. Andrew Carnegie</w:t>
      </w:r>
    </w:p>
    <w:p w:rsidR="007452E4" w:rsidRDefault="007452E4" w:rsidP="00D6578D">
      <w:pPr>
        <w:rPr>
          <w:rFonts w:ascii="Arial" w:hAnsi="Arial" w:cs="Arial"/>
          <w:sz w:val="28"/>
          <w:szCs w:val="28"/>
        </w:rPr>
      </w:pPr>
      <w:r>
        <w:rPr>
          <w:rFonts w:ascii="Arial" w:hAnsi="Arial" w:cs="Arial"/>
          <w:sz w:val="28"/>
          <w:szCs w:val="28"/>
        </w:rPr>
        <w:t>36. John D. Rockefeller</w:t>
      </w:r>
    </w:p>
    <w:p w:rsidR="007452E4" w:rsidRDefault="007452E4" w:rsidP="00D6578D">
      <w:pPr>
        <w:rPr>
          <w:rFonts w:ascii="Arial" w:hAnsi="Arial" w:cs="Arial"/>
          <w:sz w:val="28"/>
          <w:szCs w:val="28"/>
        </w:rPr>
      </w:pPr>
      <w:r>
        <w:rPr>
          <w:rFonts w:ascii="Arial" w:hAnsi="Arial" w:cs="Arial"/>
          <w:sz w:val="28"/>
          <w:szCs w:val="28"/>
        </w:rPr>
        <w:t>37. trust</w:t>
      </w:r>
    </w:p>
    <w:p w:rsidR="007452E4" w:rsidRDefault="007452E4" w:rsidP="00D6578D">
      <w:pPr>
        <w:rPr>
          <w:rFonts w:ascii="Arial" w:hAnsi="Arial" w:cs="Arial"/>
          <w:sz w:val="28"/>
          <w:szCs w:val="28"/>
        </w:rPr>
      </w:pPr>
      <w:r>
        <w:rPr>
          <w:rFonts w:ascii="Arial" w:hAnsi="Arial" w:cs="Arial"/>
          <w:sz w:val="28"/>
          <w:szCs w:val="28"/>
        </w:rPr>
        <w:t>38. holding company</w:t>
      </w:r>
    </w:p>
    <w:p w:rsidR="007452E4" w:rsidRDefault="007452E4" w:rsidP="00D6578D">
      <w:pPr>
        <w:rPr>
          <w:rFonts w:ascii="Arial" w:hAnsi="Arial" w:cs="Arial"/>
          <w:sz w:val="28"/>
          <w:szCs w:val="28"/>
        </w:rPr>
      </w:pPr>
      <w:r>
        <w:rPr>
          <w:rFonts w:ascii="Arial" w:hAnsi="Arial" w:cs="Arial"/>
          <w:sz w:val="28"/>
          <w:szCs w:val="28"/>
        </w:rPr>
        <w:t>39. Thomas Elva Edison</w:t>
      </w:r>
    </w:p>
    <w:p w:rsidR="007452E4" w:rsidRPr="00D6578D" w:rsidRDefault="007452E4" w:rsidP="00D6578D">
      <w:pPr>
        <w:rPr>
          <w:rFonts w:ascii="Arial" w:hAnsi="Arial" w:cs="Arial"/>
          <w:sz w:val="28"/>
          <w:szCs w:val="28"/>
        </w:rPr>
      </w:pPr>
    </w:p>
    <w:sectPr w:rsidR="007452E4" w:rsidRPr="00D6578D" w:rsidSect="00B27E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113A"/>
    <w:multiLevelType w:val="hybridMultilevel"/>
    <w:tmpl w:val="3098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326B5"/>
    <w:multiLevelType w:val="hybridMultilevel"/>
    <w:tmpl w:val="ED9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78D"/>
    <w:rsid w:val="006D77E2"/>
    <w:rsid w:val="007452E4"/>
    <w:rsid w:val="0078334B"/>
    <w:rsid w:val="007C1B5F"/>
    <w:rsid w:val="00B27EBF"/>
    <w:rsid w:val="00B811CD"/>
    <w:rsid w:val="00D6578D"/>
    <w:rsid w:val="00D82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7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2014-02-13T15:17:00Z</cp:lastPrinted>
  <dcterms:created xsi:type="dcterms:W3CDTF">2010-02-08T15:38:00Z</dcterms:created>
  <dcterms:modified xsi:type="dcterms:W3CDTF">2014-02-13T15:18:00Z</dcterms:modified>
</cp:coreProperties>
</file>